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B2961" w14:textId="001B3579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#96</w:t>
      </w:r>
      <w:r w:rsidR="00782D42">
        <w:rPr>
          <w:rFonts w:ascii="Arial" w:eastAsia="Batang" w:hAnsi="Arial" w:cs="Arial"/>
          <w:b/>
          <w:bCs/>
          <w:szCs w:val="22"/>
        </w:rPr>
        <w:t>bis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AF2ABC" w:rsidRPr="00AF2ABC">
        <w:rPr>
          <w:rFonts w:ascii="Arial" w:eastAsia="Batang" w:hAnsi="Arial" w:cs="Arial"/>
          <w:b/>
          <w:bCs/>
          <w:szCs w:val="22"/>
        </w:rPr>
        <w:t>R1-1905584</w:t>
      </w:r>
      <w:bookmarkStart w:id="0" w:name="_GoBack"/>
      <w:bookmarkEnd w:id="0"/>
    </w:p>
    <w:p w14:paraId="3B0F6453" w14:textId="7DDB04AB" w:rsidR="00855F39" w:rsidRPr="00074926" w:rsidRDefault="00782D42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Xi’an, China, 8th – 12th April</w:t>
      </w:r>
      <w:r w:rsidR="004D5BF4" w:rsidRPr="004D5BF4">
        <w:rPr>
          <w:rFonts w:ascii="Arial" w:eastAsia="MS Mincho" w:hAnsi="Arial" w:cs="Arial"/>
          <w:b/>
          <w:bCs/>
          <w:szCs w:val="22"/>
          <w:lang w:eastAsia="ja-JP"/>
        </w:rPr>
        <w:t>, 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BF03B12" w:rsidR="00855F39" w:rsidRPr="00074926" w:rsidRDefault="007D59B0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487E8A">
        <w:rPr>
          <w:b/>
          <w:lang w:val="en-US"/>
        </w:rPr>
        <w:t>6</w:t>
      </w:r>
      <w:r w:rsidR="005C70A9">
        <w:rPr>
          <w:b/>
          <w:lang w:val="en-US"/>
        </w:rPr>
        <w:t>.2</w:t>
      </w:r>
      <w:r w:rsidR="00855F39" w:rsidRPr="00074926">
        <w:rPr>
          <w:b/>
          <w:lang w:val="en-US"/>
        </w:rPr>
        <w:t>.</w:t>
      </w:r>
      <w:r w:rsidR="00487E8A">
        <w:rPr>
          <w:b/>
          <w:lang w:val="en-US"/>
        </w:rPr>
        <w:t>1.9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1AE76393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684B61">
        <w:rPr>
          <w:b/>
          <w:color w:val="000000"/>
          <w:lang w:val="en-US"/>
        </w:rPr>
        <w:t>Follow up s</w:t>
      </w:r>
      <w:r w:rsidR="00487E8A" w:rsidRPr="00487E8A">
        <w:rPr>
          <w:b/>
          <w:color w:val="000000"/>
          <w:lang w:val="en-US"/>
        </w:rPr>
        <w:t>ummary of the use of RSS for measurement improvements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1" w:name="OLE_LINK1"/>
      <w:bookmarkStart w:id="2" w:name="OLE_LINK2"/>
      <w:r>
        <w:t xml:space="preserve">Introduction </w:t>
      </w:r>
    </w:p>
    <w:bookmarkEnd w:id="1"/>
    <w:bookmarkEnd w:id="2"/>
    <w:p w14:paraId="3D855A56" w14:textId="7AC60B6A" w:rsidR="00305E76" w:rsidRDefault="004D5BF4" w:rsidP="00684B61">
      <w:r>
        <w:rPr>
          <w:rFonts w:eastAsia="MS Mincho"/>
          <w:lang w:val="en-US"/>
        </w:rPr>
        <w:t xml:space="preserve">This contribution </w:t>
      </w:r>
      <w:r w:rsidR="00487E8A">
        <w:rPr>
          <w:rFonts w:eastAsia="MS Mincho"/>
          <w:lang w:val="en-US"/>
        </w:rPr>
        <w:t xml:space="preserve">is </w:t>
      </w:r>
      <w:r w:rsidR="00684B61">
        <w:rPr>
          <w:rFonts w:eastAsia="MS Mincho"/>
          <w:lang w:val="en-US"/>
        </w:rPr>
        <w:t>follow up summary to [1] after an online session on this topic.</w:t>
      </w:r>
    </w:p>
    <w:p w14:paraId="31400236" w14:textId="77777777" w:rsidR="00525738" w:rsidRDefault="00525738" w:rsidP="00855F39">
      <w:pPr>
        <w:rPr>
          <w:rFonts w:eastAsia="MS Mincho"/>
          <w:lang w:val="en-US"/>
        </w:rPr>
      </w:pPr>
    </w:p>
    <w:p w14:paraId="4F3089FF" w14:textId="14ABD9DA" w:rsidR="00C246F3" w:rsidRDefault="00525738" w:rsidP="004E0AC7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Discussions</w:t>
      </w:r>
    </w:p>
    <w:p w14:paraId="3230ECC9" w14:textId="0CA5CFF0" w:rsidR="00D26012" w:rsidRDefault="00684B61" w:rsidP="00A61CED">
      <w:pPr>
        <w:rPr>
          <w:lang w:val="en-US"/>
        </w:rPr>
      </w:pPr>
      <w:r w:rsidRPr="00684B61">
        <w:rPr>
          <w:lang w:val="en-US"/>
        </w:rPr>
        <w:t>The f</w:t>
      </w:r>
      <w:r>
        <w:rPr>
          <w:lang w:val="en-US"/>
        </w:rPr>
        <w:t xml:space="preserve">ollowing are proposals </w:t>
      </w:r>
      <w:r w:rsidR="00942F26">
        <w:rPr>
          <w:lang w:val="en-US"/>
        </w:rPr>
        <w:t xml:space="preserve">were </w:t>
      </w:r>
      <w:r>
        <w:rPr>
          <w:lang w:val="en-US"/>
        </w:rPr>
        <w:t>made online:</w:t>
      </w:r>
    </w:p>
    <w:p w14:paraId="7C0E8B85" w14:textId="77777777" w:rsidR="00684B61" w:rsidRPr="00684B61" w:rsidRDefault="00684B61" w:rsidP="00684B61">
      <w:pPr>
        <w:rPr>
          <w:b/>
          <w:szCs w:val="22"/>
          <w:highlight w:val="yellow"/>
          <w:lang w:val="en-US"/>
        </w:rPr>
      </w:pPr>
      <w:r w:rsidRPr="00684B61">
        <w:rPr>
          <w:b/>
          <w:szCs w:val="22"/>
          <w:highlight w:val="yellow"/>
          <w:lang w:val="en-US"/>
        </w:rPr>
        <w:t xml:space="preserve">Proposal 2: </w:t>
      </w:r>
    </w:p>
    <w:p w14:paraId="550B7922" w14:textId="77777777" w:rsidR="00684B61" w:rsidRPr="00684B61" w:rsidRDefault="00684B61" w:rsidP="00684B61">
      <w:pPr>
        <w:rPr>
          <w:szCs w:val="22"/>
          <w:lang w:val="en-US"/>
        </w:rPr>
      </w:pPr>
      <w:r w:rsidRPr="00684B61">
        <w:rPr>
          <w:szCs w:val="22"/>
          <w:lang w:val="en-US"/>
        </w:rPr>
        <w:t>Select one of the following options in reducing the signaling bits of the neighbor cells’ RSS frequency location and RSS time offset:</w:t>
      </w:r>
    </w:p>
    <w:p w14:paraId="3432E518" w14:textId="77777777" w:rsidR="00684B61" w:rsidRPr="00684B61" w:rsidRDefault="00684B61" w:rsidP="00684B61">
      <w:pPr>
        <w:pStyle w:val="ListParagraph"/>
        <w:numPr>
          <w:ilvl w:val="0"/>
          <w:numId w:val="37"/>
        </w:numPr>
        <w:rPr>
          <w:szCs w:val="22"/>
        </w:rPr>
      </w:pPr>
      <w:r w:rsidRPr="00684B61">
        <w:rPr>
          <w:szCs w:val="22"/>
        </w:rPr>
        <w:t>Option 1: Reduce the signalling resolution; and then UE searches for exact RSS location</w:t>
      </w:r>
    </w:p>
    <w:p w14:paraId="1F8B9819" w14:textId="77777777" w:rsidR="00684B61" w:rsidRPr="00684B61" w:rsidRDefault="00684B61" w:rsidP="00684B61">
      <w:pPr>
        <w:pStyle w:val="ListParagraph"/>
        <w:numPr>
          <w:ilvl w:val="1"/>
          <w:numId w:val="37"/>
        </w:numPr>
        <w:rPr>
          <w:szCs w:val="22"/>
        </w:rPr>
      </w:pPr>
      <w:r w:rsidRPr="00684B61">
        <w:rPr>
          <w:szCs w:val="22"/>
        </w:rPr>
        <w:t>The reduced signalling resolution is FFS</w:t>
      </w:r>
    </w:p>
    <w:p w14:paraId="4956AA68" w14:textId="77777777" w:rsidR="00684B61" w:rsidRPr="00684B61" w:rsidRDefault="00684B61" w:rsidP="00684B61">
      <w:pPr>
        <w:pStyle w:val="ListParagraph"/>
        <w:numPr>
          <w:ilvl w:val="0"/>
          <w:numId w:val="37"/>
        </w:numPr>
        <w:rPr>
          <w:szCs w:val="22"/>
          <w:lang w:val="en-US"/>
        </w:rPr>
      </w:pPr>
      <w:r w:rsidRPr="00684B61">
        <w:rPr>
          <w:szCs w:val="22"/>
          <w:lang w:val="en-US"/>
        </w:rPr>
        <w:t>Option 2: Restrict the RSS locations by reducing the number of possible RSS locations</w:t>
      </w:r>
    </w:p>
    <w:p w14:paraId="1CD441E2" w14:textId="77777777" w:rsidR="00684B61" w:rsidRPr="00684B61" w:rsidRDefault="00684B61" w:rsidP="00684B61">
      <w:pPr>
        <w:pStyle w:val="ListParagraph"/>
        <w:numPr>
          <w:ilvl w:val="1"/>
          <w:numId w:val="37"/>
        </w:numPr>
        <w:rPr>
          <w:szCs w:val="22"/>
          <w:lang w:val="en-US"/>
        </w:rPr>
      </w:pPr>
      <w:r w:rsidRPr="00684B61">
        <w:rPr>
          <w:szCs w:val="22"/>
          <w:lang w:val="en-US"/>
        </w:rPr>
        <w:t>The exact restriction method is FFS</w:t>
      </w:r>
    </w:p>
    <w:p w14:paraId="36133666" w14:textId="77777777" w:rsidR="00684B61" w:rsidRDefault="00684B61" w:rsidP="00A61CED">
      <w:pPr>
        <w:rPr>
          <w:lang w:val="en-US"/>
        </w:rPr>
      </w:pPr>
    </w:p>
    <w:p w14:paraId="4161EB8D" w14:textId="77777777" w:rsidR="00684B61" w:rsidRPr="00B81FAC" w:rsidRDefault="00684B61" w:rsidP="00684B61">
      <w:pPr>
        <w:rPr>
          <w:b/>
          <w:highlight w:val="yellow"/>
          <w:lang w:val="en-US"/>
        </w:rPr>
      </w:pPr>
      <w:r w:rsidRPr="00B81FAC">
        <w:rPr>
          <w:b/>
          <w:highlight w:val="yellow"/>
          <w:lang w:val="en-US"/>
        </w:rPr>
        <w:t>Possible Agreement</w:t>
      </w:r>
    </w:p>
    <w:p w14:paraId="64964A7A" w14:textId="77777777" w:rsidR="00684B61" w:rsidRPr="00B81FAC" w:rsidRDefault="00684B61" w:rsidP="00684B61">
      <w:pPr>
        <w:rPr>
          <w:lang w:val="en-US"/>
        </w:rPr>
      </w:pPr>
      <w:r w:rsidRPr="00B81FAC">
        <w:rPr>
          <w:lang w:val="en-US"/>
        </w:rPr>
        <w:t>On reducing the signaling bits of the neighbor cells’ RSS frequency location and RSS time offset: Restrict the RSS locations by reducing the number of possible RSS locations</w:t>
      </w:r>
    </w:p>
    <w:p w14:paraId="74B40462" w14:textId="77777777" w:rsidR="00684B61" w:rsidRPr="00B81FAC" w:rsidRDefault="00684B61" w:rsidP="00684B61">
      <w:pPr>
        <w:pStyle w:val="ListParagraph"/>
        <w:numPr>
          <w:ilvl w:val="0"/>
          <w:numId w:val="37"/>
        </w:numPr>
        <w:rPr>
          <w:lang w:val="en-US"/>
        </w:rPr>
      </w:pPr>
      <w:r w:rsidRPr="00B81FAC">
        <w:rPr>
          <w:lang w:val="en-US"/>
        </w:rPr>
        <w:t>The neighbor cells’ RSS frequency locations are restricted to within a narrowband relative to the serving cell’s RSS frequency location</w:t>
      </w:r>
    </w:p>
    <w:p w14:paraId="0E922C70" w14:textId="77777777" w:rsidR="00684B61" w:rsidRDefault="00684B61" w:rsidP="00A61CED">
      <w:pPr>
        <w:rPr>
          <w:lang w:val="en-US"/>
        </w:rPr>
      </w:pPr>
    </w:p>
    <w:p w14:paraId="39190A2E" w14:textId="5026F2DE" w:rsidR="00684B61" w:rsidRDefault="00122504" w:rsidP="00A61CED">
      <w:pPr>
        <w:rPr>
          <w:lang w:val="en-US"/>
        </w:rPr>
      </w:pPr>
      <w:r>
        <w:rPr>
          <w:lang w:val="en-US"/>
        </w:rPr>
        <w:t xml:space="preserve">After further </w:t>
      </w:r>
      <w:r w:rsidR="00D605B8">
        <w:rPr>
          <w:lang w:val="en-US"/>
        </w:rPr>
        <w:t>offline discussion with the companies</w:t>
      </w:r>
      <w:r>
        <w:rPr>
          <w:lang w:val="en-US"/>
        </w:rPr>
        <w:t xml:space="preserve"> proposing</w:t>
      </w:r>
      <w:r w:rsidR="00D605B8">
        <w:rPr>
          <w:lang w:val="en-US"/>
        </w:rPr>
        <w:t xml:space="preserve"> the reduced signaling method and the restriction method, it is concluded that it is beneficial that companies further consider these two options.  Hence </w:t>
      </w:r>
      <w:r w:rsidR="00291837">
        <w:rPr>
          <w:lang w:val="en-US"/>
        </w:rPr>
        <w:t xml:space="preserve">the feature </w:t>
      </w:r>
      <w:r w:rsidR="00942F26">
        <w:rPr>
          <w:lang w:val="en-US"/>
        </w:rPr>
        <w:t xml:space="preserve">lead </w:t>
      </w:r>
      <w:r w:rsidR="00291837">
        <w:rPr>
          <w:lang w:val="en-US"/>
        </w:rPr>
        <w:t>would like to propose the following</w:t>
      </w:r>
      <w:r w:rsidR="00D605B8">
        <w:rPr>
          <w:lang w:val="en-US"/>
        </w:rPr>
        <w:t>:</w:t>
      </w:r>
    </w:p>
    <w:p w14:paraId="622379F3" w14:textId="54EFBB05" w:rsidR="00D605B8" w:rsidRPr="00D605B8" w:rsidRDefault="00D605B8" w:rsidP="00A61CED">
      <w:pPr>
        <w:rPr>
          <w:b/>
          <w:lang w:val="en-US"/>
        </w:rPr>
      </w:pPr>
      <w:r w:rsidRPr="00D605B8">
        <w:rPr>
          <w:b/>
          <w:lang w:val="en-US"/>
        </w:rPr>
        <w:t>Proposal</w:t>
      </w:r>
    </w:p>
    <w:p w14:paraId="548C5AB7" w14:textId="0A670A57" w:rsidR="00D605B8" w:rsidRPr="00D605B8" w:rsidRDefault="00D605B8" w:rsidP="00D605B8">
      <w:pPr>
        <w:rPr>
          <w:b/>
          <w:szCs w:val="22"/>
          <w:lang w:val="en-US"/>
        </w:rPr>
      </w:pPr>
      <w:r w:rsidRPr="00D605B8">
        <w:rPr>
          <w:b/>
          <w:szCs w:val="22"/>
          <w:lang w:val="en-US"/>
        </w:rPr>
        <w:t xml:space="preserve">Consider </w:t>
      </w:r>
      <w:r w:rsidR="00942F26">
        <w:rPr>
          <w:b/>
          <w:szCs w:val="22"/>
          <w:lang w:val="en-US"/>
        </w:rPr>
        <w:t>until RAN</w:t>
      </w:r>
      <w:r w:rsidR="009360F2">
        <w:rPr>
          <w:b/>
          <w:szCs w:val="22"/>
          <w:lang w:val="en-US"/>
        </w:rPr>
        <w:t>1</w:t>
      </w:r>
      <w:r w:rsidR="00942F26">
        <w:rPr>
          <w:b/>
          <w:szCs w:val="22"/>
          <w:lang w:val="en-US"/>
        </w:rPr>
        <w:t xml:space="preserve">#97 </w:t>
      </w:r>
      <w:r w:rsidRPr="00D605B8">
        <w:rPr>
          <w:b/>
          <w:szCs w:val="22"/>
          <w:lang w:val="en-US"/>
        </w:rPr>
        <w:t xml:space="preserve">the following options </w:t>
      </w:r>
      <w:r w:rsidR="00942F26">
        <w:rPr>
          <w:b/>
          <w:szCs w:val="22"/>
          <w:lang w:val="en-US"/>
        </w:rPr>
        <w:t>for</w:t>
      </w:r>
      <w:r w:rsidRPr="00D605B8">
        <w:rPr>
          <w:b/>
          <w:szCs w:val="22"/>
          <w:lang w:val="en-US"/>
        </w:rPr>
        <w:t xml:space="preserve"> reducing the signaling bits of the neighbor cells’ RSS frequency location and RSS time offset:</w:t>
      </w:r>
    </w:p>
    <w:p w14:paraId="27811385" w14:textId="77777777" w:rsidR="00D605B8" w:rsidRPr="00D605B8" w:rsidRDefault="00D605B8" w:rsidP="00D605B8">
      <w:pPr>
        <w:pStyle w:val="ListParagraph"/>
        <w:numPr>
          <w:ilvl w:val="0"/>
          <w:numId w:val="37"/>
        </w:numPr>
        <w:rPr>
          <w:b/>
          <w:szCs w:val="22"/>
        </w:rPr>
      </w:pPr>
      <w:r w:rsidRPr="00D605B8">
        <w:rPr>
          <w:b/>
          <w:szCs w:val="22"/>
        </w:rPr>
        <w:t>Option 1: Reduce the signalling resolution; and then UE searches for exact RSS location</w:t>
      </w:r>
    </w:p>
    <w:p w14:paraId="1DD6A485" w14:textId="77777777" w:rsidR="00D605B8" w:rsidRPr="00D605B8" w:rsidRDefault="00D605B8" w:rsidP="00D605B8">
      <w:pPr>
        <w:pStyle w:val="ListParagraph"/>
        <w:numPr>
          <w:ilvl w:val="1"/>
          <w:numId w:val="37"/>
        </w:numPr>
        <w:rPr>
          <w:b/>
          <w:szCs w:val="22"/>
        </w:rPr>
      </w:pPr>
      <w:r w:rsidRPr="00D605B8">
        <w:rPr>
          <w:b/>
          <w:szCs w:val="22"/>
        </w:rPr>
        <w:t>The reduced signalling resolution is FFS</w:t>
      </w:r>
    </w:p>
    <w:p w14:paraId="4E723591" w14:textId="77777777" w:rsidR="00D605B8" w:rsidRPr="00D605B8" w:rsidRDefault="00D605B8" w:rsidP="00D605B8">
      <w:pPr>
        <w:pStyle w:val="ListParagraph"/>
        <w:numPr>
          <w:ilvl w:val="0"/>
          <w:numId w:val="37"/>
        </w:numPr>
        <w:rPr>
          <w:b/>
          <w:szCs w:val="22"/>
          <w:lang w:val="en-US"/>
        </w:rPr>
      </w:pPr>
      <w:r w:rsidRPr="00D605B8">
        <w:rPr>
          <w:b/>
          <w:szCs w:val="22"/>
          <w:lang w:val="en-US"/>
        </w:rPr>
        <w:t>Option 2: Restrict the RSS locations by reducing the number of possible RSS locations</w:t>
      </w:r>
    </w:p>
    <w:p w14:paraId="0E7DDECF" w14:textId="77777777" w:rsidR="00D605B8" w:rsidRPr="00D605B8" w:rsidRDefault="00D605B8" w:rsidP="00D605B8">
      <w:pPr>
        <w:pStyle w:val="ListParagraph"/>
        <w:numPr>
          <w:ilvl w:val="1"/>
          <w:numId w:val="37"/>
        </w:numPr>
        <w:rPr>
          <w:b/>
          <w:szCs w:val="22"/>
          <w:lang w:val="en-US"/>
        </w:rPr>
      </w:pPr>
      <w:r w:rsidRPr="00D605B8">
        <w:rPr>
          <w:b/>
          <w:szCs w:val="22"/>
          <w:lang w:val="en-US"/>
        </w:rPr>
        <w:t>The exact restriction method is FFS</w:t>
      </w:r>
    </w:p>
    <w:p w14:paraId="060A51C6" w14:textId="77777777" w:rsidR="00D605B8" w:rsidRPr="00D605B8" w:rsidRDefault="00D605B8" w:rsidP="00A61CED">
      <w:pPr>
        <w:rPr>
          <w:b/>
          <w:lang w:val="en-US"/>
        </w:rPr>
      </w:pPr>
    </w:p>
    <w:p w14:paraId="0415B912" w14:textId="77777777" w:rsidR="00684B61" w:rsidRPr="00684B61" w:rsidRDefault="00684B61" w:rsidP="00A61CED">
      <w:pPr>
        <w:rPr>
          <w:lang w:val="en-US"/>
        </w:rPr>
      </w:pPr>
    </w:p>
    <w:p w14:paraId="052DBC2D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lastRenderedPageBreak/>
        <w:t>Conclusion</w:t>
      </w:r>
    </w:p>
    <w:p w14:paraId="10250698" w14:textId="20BE2FB3" w:rsidR="00487E8A" w:rsidRDefault="00D605B8" w:rsidP="00487E8A">
      <w:pPr>
        <w:rPr>
          <w:b/>
        </w:rPr>
      </w:pPr>
      <w:r>
        <w:t>This document is a follow up summary to [1].  The following is proposed</w:t>
      </w:r>
      <w:r w:rsidR="00487E8A">
        <w:t>:</w:t>
      </w:r>
    </w:p>
    <w:p w14:paraId="76E1C684" w14:textId="77777777" w:rsidR="007A1398" w:rsidRPr="00D605B8" w:rsidRDefault="007A1398" w:rsidP="007A1398">
      <w:pPr>
        <w:rPr>
          <w:b/>
          <w:lang w:val="en-US"/>
        </w:rPr>
      </w:pPr>
      <w:r w:rsidRPr="00D605B8">
        <w:rPr>
          <w:b/>
          <w:lang w:val="en-US"/>
        </w:rPr>
        <w:t>Proposal</w:t>
      </w:r>
    </w:p>
    <w:p w14:paraId="4E89BA20" w14:textId="2E0469A6" w:rsidR="007A1398" w:rsidRPr="00D605B8" w:rsidRDefault="007A1398" w:rsidP="007A1398">
      <w:pPr>
        <w:rPr>
          <w:b/>
          <w:szCs w:val="22"/>
          <w:lang w:val="en-US"/>
        </w:rPr>
      </w:pPr>
      <w:r w:rsidRPr="00D605B8">
        <w:rPr>
          <w:b/>
          <w:szCs w:val="22"/>
          <w:lang w:val="en-US"/>
        </w:rPr>
        <w:t xml:space="preserve">Consider </w:t>
      </w:r>
      <w:r>
        <w:rPr>
          <w:b/>
          <w:szCs w:val="22"/>
          <w:lang w:val="en-US"/>
        </w:rPr>
        <w:t>until RAN</w:t>
      </w:r>
      <w:r w:rsidR="009360F2">
        <w:rPr>
          <w:b/>
          <w:szCs w:val="22"/>
          <w:lang w:val="en-US"/>
        </w:rPr>
        <w:t>1</w:t>
      </w:r>
      <w:r>
        <w:rPr>
          <w:b/>
          <w:szCs w:val="22"/>
          <w:lang w:val="en-US"/>
        </w:rPr>
        <w:t xml:space="preserve">#97 </w:t>
      </w:r>
      <w:r w:rsidRPr="00D605B8">
        <w:rPr>
          <w:b/>
          <w:szCs w:val="22"/>
          <w:lang w:val="en-US"/>
        </w:rPr>
        <w:t xml:space="preserve">the following options </w:t>
      </w:r>
      <w:r>
        <w:rPr>
          <w:b/>
          <w:szCs w:val="22"/>
          <w:lang w:val="en-US"/>
        </w:rPr>
        <w:t>for</w:t>
      </w:r>
      <w:r w:rsidRPr="00D605B8">
        <w:rPr>
          <w:b/>
          <w:szCs w:val="22"/>
          <w:lang w:val="en-US"/>
        </w:rPr>
        <w:t xml:space="preserve"> reducing the signaling bits of the neighbor cells’ RSS frequency location and RSS time offset:</w:t>
      </w:r>
    </w:p>
    <w:p w14:paraId="14B6475A" w14:textId="77777777" w:rsidR="007A1398" w:rsidRPr="00D605B8" w:rsidRDefault="007A1398" w:rsidP="007A1398">
      <w:pPr>
        <w:pStyle w:val="ListParagraph"/>
        <w:numPr>
          <w:ilvl w:val="0"/>
          <w:numId w:val="37"/>
        </w:numPr>
        <w:rPr>
          <w:b/>
          <w:szCs w:val="22"/>
        </w:rPr>
      </w:pPr>
      <w:r w:rsidRPr="00D605B8">
        <w:rPr>
          <w:b/>
          <w:szCs w:val="22"/>
        </w:rPr>
        <w:t>Option 1: Reduce the signalling resolution; and then UE searches for exact RSS location</w:t>
      </w:r>
    </w:p>
    <w:p w14:paraId="2FDC067D" w14:textId="77777777" w:rsidR="007A1398" w:rsidRPr="00D605B8" w:rsidRDefault="007A1398" w:rsidP="007A1398">
      <w:pPr>
        <w:pStyle w:val="ListParagraph"/>
        <w:numPr>
          <w:ilvl w:val="1"/>
          <w:numId w:val="37"/>
        </w:numPr>
        <w:rPr>
          <w:b/>
          <w:szCs w:val="22"/>
        </w:rPr>
      </w:pPr>
      <w:r w:rsidRPr="00D605B8">
        <w:rPr>
          <w:b/>
          <w:szCs w:val="22"/>
        </w:rPr>
        <w:t>The reduced signalling resolution is FFS</w:t>
      </w:r>
    </w:p>
    <w:p w14:paraId="26F1A521" w14:textId="77777777" w:rsidR="007A1398" w:rsidRPr="00D605B8" w:rsidRDefault="007A1398" w:rsidP="007A1398">
      <w:pPr>
        <w:pStyle w:val="ListParagraph"/>
        <w:numPr>
          <w:ilvl w:val="0"/>
          <w:numId w:val="37"/>
        </w:numPr>
        <w:rPr>
          <w:b/>
          <w:szCs w:val="22"/>
          <w:lang w:val="en-US"/>
        </w:rPr>
      </w:pPr>
      <w:r w:rsidRPr="00D605B8">
        <w:rPr>
          <w:b/>
          <w:szCs w:val="22"/>
          <w:lang w:val="en-US"/>
        </w:rPr>
        <w:t>Option 2: Restrict the RSS locations by reducing the number of possible RSS locations</w:t>
      </w:r>
    </w:p>
    <w:p w14:paraId="1F58B3EA" w14:textId="77777777" w:rsidR="007A1398" w:rsidRPr="00D605B8" w:rsidRDefault="007A1398" w:rsidP="007A1398">
      <w:pPr>
        <w:pStyle w:val="ListParagraph"/>
        <w:numPr>
          <w:ilvl w:val="1"/>
          <w:numId w:val="37"/>
        </w:numPr>
        <w:rPr>
          <w:b/>
          <w:szCs w:val="22"/>
          <w:lang w:val="en-US"/>
        </w:rPr>
      </w:pPr>
      <w:r w:rsidRPr="00D605B8">
        <w:rPr>
          <w:b/>
          <w:szCs w:val="22"/>
          <w:lang w:val="en-US"/>
        </w:rPr>
        <w:t>The exact restriction method is FFS</w:t>
      </w:r>
    </w:p>
    <w:p w14:paraId="2FABCC10" w14:textId="77777777" w:rsidR="00D605B8" w:rsidRPr="00D605B8" w:rsidRDefault="00D605B8" w:rsidP="00D605B8">
      <w:pPr>
        <w:rPr>
          <w:b/>
          <w:lang w:val="en-US"/>
        </w:rPr>
      </w:pPr>
    </w:p>
    <w:p w14:paraId="79939F8E" w14:textId="77777777" w:rsidR="00855F39" w:rsidRDefault="00855F39" w:rsidP="00855F39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4B8E6411" w14:textId="1CB83029" w:rsidR="00525738" w:rsidRDefault="00855F39" w:rsidP="00122504">
      <w:r>
        <w:t xml:space="preserve">[1] </w:t>
      </w:r>
      <w:r w:rsidR="00122504">
        <w:t>R1-1905459, “</w:t>
      </w:r>
      <w:r w:rsidR="00122504" w:rsidRPr="00122504">
        <w:t>Summary of the use of R</w:t>
      </w:r>
      <w:r w:rsidR="00122504">
        <w:t xml:space="preserve">SS for measurement improvements,” </w:t>
      </w:r>
      <w:r w:rsidR="00122504" w:rsidRPr="00122504">
        <w:t>Sony</w:t>
      </w:r>
      <w:r w:rsidR="00122504">
        <w:t>, RAN1#96bis</w:t>
      </w:r>
    </w:p>
    <w:sectPr w:rsidR="005257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1734B" w14:textId="77777777" w:rsidR="00E226C4" w:rsidRDefault="00E226C4">
      <w:r>
        <w:separator/>
      </w:r>
    </w:p>
  </w:endnote>
  <w:endnote w:type="continuationSeparator" w:id="0">
    <w:p w14:paraId="450D79FB" w14:textId="77777777" w:rsidR="00E226C4" w:rsidRDefault="00E2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585DD" w14:textId="77777777" w:rsidR="00E226C4" w:rsidRDefault="00E226C4">
      <w:r>
        <w:separator/>
      </w:r>
    </w:p>
  </w:footnote>
  <w:footnote w:type="continuationSeparator" w:id="0">
    <w:p w14:paraId="33F41D2E" w14:textId="77777777" w:rsidR="00E226C4" w:rsidRDefault="00E22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1FE147C"/>
    <w:multiLevelType w:val="hybridMultilevel"/>
    <w:tmpl w:val="302ED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23EA6"/>
    <w:multiLevelType w:val="hybridMultilevel"/>
    <w:tmpl w:val="6090DE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539CC"/>
    <w:multiLevelType w:val="hybridMultilevel"/>
    <w:tmpl w:val="0C08D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44DA6"/>
    <w:multiLevelType w:val="hybridMultilevel"/>
    <w:tmpl w:val="FB6E5C26"/>
    <w:lvl w:ilvl="0" w:tplc="5F7EE9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159E8"/>
    <w:multiLevelType w:val="hybridMultilevel"/>
    <w:tmpl w:val="C4F2F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31670"/>
    <w:multiLevelType w:val="hybridMultilevel"/>
    <w:tmpl w:val="80DCD924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5021C3"/>
    <w:multiLevelType w:val="hybridMultilevel"/>
    <w:tmpl w:val="887222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B42FE3"/>
    <w:multiLevelType w:val="hybridMultilevel"/>
    <w:tmpl w:val="7592E6F4"/>
    <w:lvl w:ilvl="0" w:tplc="C6F413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C6BFD"/>
    <w:multiLevelType w:val="hybridMultilevel"/>
    <w:tmpl w:val="429A9A48"/>
    <w:lvl w:ilvl="0" w:tplc="3D6E1B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110C9F"/>
    <w:multiLevelType w:val="hybridMultilevel"/>
    <w:tmpl w:val="6F101B6E"/>
    <w:lvl w:ilvl="0" w:tplc="3E10521C">
      <w:start w:val="2"/>
      <w:numFmt w:val="bullet"/>
      <w:lvlText w:val="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6C0262"/>
    <w:multiLevelType w:val="hybridMultilevel"/>
    <w:tmpl w:val="93A0D8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09194A"/>
    <w:multiLevelType w:val="hybridMultilevel"/>
    <w:tmpl w:val="D3F84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F33F52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C1037"/>
    <w:multiLevelType w:val="hybridMultilevel"/>
    <w:tmpl w:val="7A7ED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30D3C"/>
    <w:multiLevelType w:val="hybridMultilevel"/>
    <w:tmpl w:val="D4D0D93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4484D"/>
    <w:multiLevelType w:val="hybridMultilevel"/>
    <w:tmpl w:val="118A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887A3F"/>
    <w:multiLevelType w:val="hybridMultilevel"/>
    <w:tmpl w:val="45A65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87C8B"/>
    <w:multiLevelType w:val="hybridMultilevel"/>
    <w:tmpl w:val="4D52C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8E169A5"/>
    <w:multiLevelType w:val="hybridMultilevel"/>
    <w:tmpl w:val="5D0AE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F62FC"/>
    <w:multiLevelType w:val="hybridMultilevel"/>
    <w:tmpl w:val="23967B20"/>
    <w:lvl w:ilvl="0" w:tplc="50380070">
      <w:start w:val="2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A3D68"/>
    <w:multiLevelType w:val="hybridMultilevel"/>
    <w:tmpl w:val="FACAD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A10058"/>
    <w:multiLevelType w:val="hybridMultilevel"/>
    <w:tmpl w:val="BFE68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663BBB"/>
    <w:multiLevelType w:val="hybridMultilevel"/>
    <w:tmpl w:val="5B680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983BF9"/>
    <w:multiLevelType w:val="hybridMultilevel"/>
    <w:tmpl w:val="EB4EC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9"/>
  </w:num>
  <w:num w:numId="3">
    <w:abstractNumId w:val="23"/>
  </w:num>
  <w:num w:numId="4">
    <w:abstractNumId w:val="11"/>
  </w:num>
  <w:num w:numId="5">
    <w:abstractNumId w:val="27"/>
  </w:num>
  <w:num w:numId="6">
    <w:abstractNumId w:val="13"/>
  </w:num>
  <w:num w:numId="7">
    <w:abstractNumId w:val="4"/>
  </w:num>
  <w:num w:numId="8">
    <w:abstractNumId w:val="0"/>
  </w:num>
  <w:num w:numId="9">
    <w:abstractNumId w:val="21"/>
  </w:num>
  <w:num w:numId="10">
    <w:abstractNumId w:val="17"/>
  </w:num>
  <w:num w:numId="11">
    <w:abstractNumId w:val="8"/>
  </w:num>
  <w:num w:numId="12">
    <w:abstractNumId w:val="37"/>
  </w:num>
  <w:num w:numId="13">
    <w:abstractNumId w:val="25"/>
  </w:num>
  <w:num w:numId="14">
    <w:abstractNumId w:val="16"/>
  </w:num>
  <w:num w:numId="15">
    <w:abstractNumId w:val="35"/>
  </w:num>
  <w:num w:numId="16">
    <w:abstractNumId w:val="30"/>
  </w:num>
  <w:num w:numId="17">
    <w:abstractNumId w:val="38"/>
  </w:num>
  <w:num w:numId="18">
    <w:abstractNumId w:val="32"/>
  </w:num>
  <w:num w:numId="19">
    <w:abstractNumId w:val="22"/>
  </w:num>
  <w:num w:numId="20">
    <w:abstractNumId w:val="5"/>
  </w:num>
  <w:num w:numId="21">
    <w:abstractNumId w:val="19"/>
  </w:num>
  <w:num w:numId="22">
    <w:abstractNumId w:val="7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</w:num>
  <w:num w:numId="25">
    <w:abstractNumId w:val="28"/>
  </w:num>
  <w:num w:numId="26">
    <w:abstractNumId w:val="20"/>
  </w:num>
  <w:num w:numId="27">
    <w:abstractNumId w:val="26"/>
  </w:num>
  <w:num w:numId="28">
    <w:abstractNumId w:val="31"/>
  </w:num>
  <w:num w:numId="29">
    <w:abstractNumId w:val="14"/>
  </w:num>
  <w:num w:numId="30">
    <w:abstractNumId w:val="10"/>
  </w:num>
  <w:num w:numId="31">
    <w:abstractNumId w:val="9"/>
  </w:num>
  <w:num w:numId="32">
    <w:abstractNumId w:val="9"/>
  </w:num>
  <w:num w:numId="33">
    <w:abstractNumId w:val="24"/>
  </w:num>
  <w:num w:numId="34">
    <w:abstractNumId w:val="2"/>
  </w:num>
  <w:num w:numId="35">
    <w:abstractNumId w:val="12"/>
  </w:num>
  <w:num w:numId="36">
    <w:abstractNumId w:val="3"/>
  </w:num>
  <w:num w:numId="37">
    <w:abstractNumId w:val="36"/>
  </w:num>
  <w:num w:numId="38">
    <w:abstractNumId w:val="6"/>
  </w:num>
  <w:num w:numId="39">
    <w:abstractNumId w:val="18"/>
  </w:num>
  <w:num w:numId="40">
    <w:abstractNumId w:val="34"/>
  </w:num>
  <w:num w:numId="41">
    <w:abstractNumId w:val="1"/>
  </w:num>
  <w:num w:numId="4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D7"/>
    <w:rsid w:val="00031AA4"/>
    <w:rsid w:val="0004157F"/>
    <w:rsid w:val="00046177"/>
    <w:rsid w:val="0008677F"/>
    <w:rsid w:val="000D7B2E"/>
    <w:rsid w:val="000F2691"/>
    <w:rsid w:val="00106793"/>
    <w:rsid w:val="00116008"/>
    <w:rsid w:val="00122504"/>
    <w:rsid w:val="001318A8"/>
    <w:rsid w:val="001470F3"/>
    <w:rsid w:val="00152CA8"/>
    <w:rsid w:val="00160371"/>
    <w:rsid w:val="001641D6"/>
    <w:rsid w:val="00196D66"/>
    <w:rsid w:val="001B58BC"/>
    <w:rsid w:val="001D7294"/>
    <w:rsid w:val="001F6D3C"/>
    <w:rsid w:val="00205311"/>
    <w:rsid w:val="002136ED"/>
    <w:rsid w:val="0021781D"/>
    <w:rsid w:val="0022222B"/>
    <w:rsid w:val="00222CA5"/>
    <w:rsid w:val="0023091B"/>
    <w:rsid w:val="002339D5"/>
    <w:rsid w:val="00233CA5"/>
    <w:rsid w:val="00270216"/>
    <w:rsid w:val="00274549"/>
    <w:rsid w:val="00275802"/>
    <w:rsid w:val="002761EC"/>
    <w:rsid w:val="00284F1F"/>
    <w:rsid w:val="00291837"/>
    <w:rsid w:val="002A006C"/>
    <w:rsid w:val="002A6A65"/>
    <w:rsid w:val="002B1D8E"/>
    <w:rsid w:val="002C75C7"/>
    <w:rsid w:val="002D14A6"/>
    <w:rsid w:val="002D4F72"/>
    <w:rsid w:val="002E0D51"/>
    <w:rsid w:val="002F7659"/>
    <w:rsid w:val="00305E76"/>
    <w:rsid w:val="003162A9"/>
    <w:rsid w:val="00325336"/>
    <w:rsid w:val="00332C26"/>
    <w:rsid w:val="00344CCB"/>
    <w:rsid w:val="00345515"/>
    <w:rsid w:val="003539C7"/>
    <w:rsid w:val="00356F24"/>
    <w:rsid w:val="00356FC8"/>
    <w:rsid w:val="00364EA2"/>
    <w:rsid w:val="003A004E"/>
    <w:rsid w:val="003A1646"/>
    <w:rsid w:val="003C646A"/>
    <w:rsid w:val="003D3533"/>
    <w:rsid w:val="003D4C90"/>
    <w:rsid w:val="0041482F"/>
    <w:rsid w:val="00421D52"/>
    <w:rsid w:val="00427D9F"/>
    <w:rsid w:val="0043119C"/>
    <w:rsid w:val="00453952"/>
    <w:rsid w:val="0046282A"/>
    <w:rsid w:val="0048511E"/>
    <w:rsid w:val="00486B71"/>
    <w:rsid w:val="00487E8A"/>
    <w:rsid w:val="00492A87"/>
    <w:rsid w:val="004A650D"/>
    <w:rsid w:val="004C449D"/>
    <w:rsid w:val="004D1FC7"/>
    <w:rsid w:val="004D5BF4"/>
    <w:rsid w:val="004E0AC7"/>
    <w:rsid w:val="004F649C"/>
    <w:rsid w:val="004F6519"/>
    <w:rsid w:val="00502AA5"/>
    <w:rsid w:val="00503DA1"/>
    <w:rsid w:val="00514ACC"/>
    <w:rsid w:val="00525738"/>
    <w:rsid w:val="005317FD"/>
    <w:rsid w:val="00544758"/>
    <w:rsid w:val="0055725A"/>
    <w:rsid w:val="005776BC"/>
    <w:rsid w:val="00577F8A"/>
    <w:rsid w:val="005A3297"/>
    <w:rsid w:val="005C19D9"/>
    <w:rsid w:val="005C70A9"/>
    <w:rsid w:val="005C7515"/>
    <w:rsid w:val="005D729E"/>
    <w:rsid w:val="005F5642"/>
    <w:rsid w:val="00602A70"/>
    <w:rsid w:val="006116A0"/>
    <w:rsid w:val="006569B2"/>
    <w:rsid w:val="00666BA8"/>
    <w:rsid w:val="00673015"/>
    <w:rsid w:val="00684B61"/>
    <w:rsid w:val="006B39D4"/>
    <w:rsid w:val="006D0EAA"/>
    <w:rsid w:val="006D21BF"/>
    <w:rsid w:val="006D62EB"/>
    <w:rsid w:val="006E2410"/>
    <w:rsid w:val="007172AC"/>
    <w:rsid w:val="007271F6"/>
    <w:rsid w:val="0073373C"/>
    <w:rsid w:val="0073751F"/>
    <w:rsid w:val="00743918"/>
    <w:rsid w:val="00773372"/>
    <w:rsid w:val="00773AC2"/>
    <w:rsid w:val="00782D42"/>
    <w:rsid w:val="00783E56"/>
    <w:rsid w:val="007A086D"/>
    <w:rsid w:val="007A1398"/>
    <w:rsid w:val="007B0D00"/>
    <w:rsid w:val="007D3E92"/>
    <w:rsid w:val="007D59B0"/>
    <w:rsid w:val="00802E59"/>
    <w:rsid w:val="008413E1"/>
    <w:rsid w:val="00842D44"/>
    <w:rsid w:val="00847A26"/>
    <w:rsid w:val="00855F39"/>
    <w:rsid w:val="008757CB"/>
    <w:rsid w:val="0088003C"/>
    <w:rsid w:val="008B589E"/>
    <w:rsid w:val="008D7C42"/>
    <w:rsid w:val="008F434A"/>
    <w:rsid w:val="00924FF2"/>
    <w:rsid w:val="009360F2"/>
    <w:rsid w:val="00942F26"/>
    <w:rsid w:val="0095028A"/>
    <w:rsid w:val="00953616"/>
    <w:rsid w:val="009779E0"/>
    <w:rsid w:val="0099351A"/>
    <w:rsid w:val="009D4321"/>
    <w:rsid w:val="009D6199"/>
    <w:rsid w:val="009D7CB0"/>
    <w:rsid w:val="009E0604"/>
    <w:rsid w:val="00A01C84"/>
    <w:rsid w:val="00A2568F"/>
    <w:rsid w:val="00A3131B"/>
    <w:rsid w:val="00A35D8F"/>
    <w:rsid w:val="00A45FD8"/>
    <w:rsid w:val="00A4775E"/>
    <w:rsid w:val="00A57B22"/>
    <w:rsid w:val="00A61CED"/>
    <w:rsid w:val="00A74192"/>
    <w:rsid w:val="00A824A2"/>
    <w:rsid w:val="00A91C99"/>
    <w:rsid w:val="00AB4ED7"/>
    <w:rsid w:val="00AE52A9"/>
    <w:rsid w:val="00AF2ABC"/>
    <w:rsid w:val="00AF500B"/>
    <w:rsid w:val="00B132F8"/>
    <w:rsid w:val="00B2782B"/>
    <w:rsid w:val="00B423F2"/>
    <w:rsid w:val="00B4693B"/>
    <w:rsid w:val="00B717C7"/>
    <w:rsid w:val="00B87278"/>
    <w:rsid w:val="00B910D6"/>
    <w:rsid w:val="00BA58BF"/>
    <w:rsid w:val="00BB47FD"/>
    <w:rsid w:val="00BD2868"/>
    <w:rsid w:val="00C05967"/>
    <w:rsid w:val="00C11C96"/>
    <w:rsid w:val="00C17CE0"/>
    <w:rsid w:val="00C246F3"/>
    <w:rsid w:val="00C2790E"/>
    <w:rsid w:val="00C27AB9"/>
    <w:rsid w:val="00C64143"/>
    <w:rsid w:val="00C85A7B"/>
    <w:rsid w:val="00C8704A"/>
    <w:rsid w:val="00C97D4D"/>
    <w:rsid w:val="00CA1F1F"/>
    <w:rsid w:val="00CA57A5"/>
    <w:rsid w:val="00CB2067"/>
    <w:rsid w:val="00CB2E8A"/>
    <w:rsid w:val="00CC1C2E"/>
    <w:rsid w:val="00CE6E3E"/>
    <w:rsid w:val="00CE74AD"/>
    <w:rsid w:val="00D032F4"/>
    <w:rsid w:val="00D05592"/>
    <w:rsid w:val="00D25F71"/>
    <w:rsid w:val="00D26012"/>
    <w:rsid w:val="00D3258A"/>
    <w:rsid w:val="00D550D7"/>
    <w:rsid w:val="00D605B8"/>
    <w:rsid w:val="00D969D2"/>
    <w:rsid w:val="00DA4475"/>
    <w:rsid w:val="00DA7E7E"/>
    <w:rsid w:val="00DB3077"/>
    <w:rsid w:val="00DB7F21"/>
    <w:rsid w:val="00DD077C"/>
    <w:rsid w:val="00DD72C6"/>
    <w:rsid w:val="00DE2090"/>
    <w:rsid w:val="00DE5DA3"/>
    <w:rsid w:val="00DF7A12"/>
    <w:rsid w:val="00E0021A"/>
    <w:rsid w:val="00E226C4"/>
    <w:rsid w:val="00E22E91"/>
    <w:rsid w:val="00E7721C"/>
    <w:rsid w:val="00E80AA8"/>
    <w:rsid w:val="00EA40E1"/>
    <w:rsid w:val="00EF2E1D"/>
    <w:rsid w:val="00EF6860"/>
    <w:rsid w:val="00F156B3"/>
    <w:rsid w:val="00F1792E"/>
    <w:rsid w:val="00F27E41"/>
    <w:rsid w:val="00F40F0E"/>
    <w:rsid w:val="00F41322"/>
    <w:rsid w:val="00F42338"/>
    <w:rsid w:val="00F912B3"/>
    <w:rsid w:val="00FA0D01"/>
    <w:rsid w:val="00FA49E4"/>
    <w:rsid w:val="00FB778E"/>
    <w:rsid w:val="00FC3D97"/>
    <w:rsid w:val="00FD3E68"/>
    <w:rsid w:val="00FD5FB9"/>
    <w:rsid w:val="00FE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ê¥¹¥È¶ÎÂä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ê¥¹¥È¶ÎÂä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qFormat/>
    <w:rsid w:val="005C19D9"/>
    <w:pPr>
      <w:numPr>
        <w:numId w:val="2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EC772-7828-464E-A4AB-2B9F2790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dc:description/>
  <cp:lastModifiedBy>Wong, Shin Horng</cp:lastModifiedBy>
  <cp:revision>100</cp:revision>
  <cp:lastPrinted>2002-04-23T02:10:00Z</cp:lastPrinted>
  <dcterms:created xsi:type="dcterms:W3CDTF">2019-01-10T10:39:00Z</dcterms:created>
  <dcterms:modified xsi:type="dcterms:W3CDTF">2019-04-10T10:56:00Z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